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4B497E62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1D5ECB" w:rsidRPr="00CD0DA2">
        <w:rPr>
          <w:rFonts w:ascii="Verdana" w:hAnsi="Verdana"/>
          <w:b/>
          <w:bCs/>
          <w:sz w:val="18"/>
          <w:szCs w:val="18"/>
        </w:rPr>
        <w:t>„Dodávka elektrospotřebičů pro OŘ PHA 2026 – 2027“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302B3" w14:textId="77777777" w:rsidR="00E33B94" w:rsidRDefault="00E33B94">
      <w:r>
        <w:separator/>
      </w:r>
    </w:p>
  </w:endnote>
  <w:endnote w:type="continuationSeparator" w:id="0">
    <w:p w14:paraId="5E41A821" w14:textId="77777777" w:rsidR="00E33B94" w:rsidRDefault="00E3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8A45008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1D5ECB" w:rsidRPr="001D5ECB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DAA13" w14:textId="77777777" w:rsidR="00E33B94" w:rsidRDefault="00E33B94">
      <w:r>
        <w:separator/>
      </w:r>
    </w:p>
  </w:footnote>
  <w:footnote w:type="continuationSeparator" w:id="0">
    <w:p w14:paraId="692CCF15" w14:textId="77777777" w:rsidR="00E33B94" w:rsidRDefault="00E33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52547006">
    <w:abstractNumId w:val="5"/>
  </w:num>
  <w:num w:numId="2" w16cid:durableId="686904437">
    <w:abstractNumId w:val="1"/>
  </w:num>
  <w:num w:numId="3" w16cid:durableId="1756628327">
    <w:abstractNumId w:val="2"/>
  </w:num>
  <w:num w:numId="4" w16cid:durableId="2133399731">
    <w:abstractNumId w:val="4"/>
  </w:num>
  <w:num w:numId="5" w16cid:durableId="101538809">
    <w:abstractNumId w:val="0"/>
  </w:num>
  <w:num w:numId="6" w16cid:durableId="1449930460">
    <w:abstractNumId w:val="6"/>
  </w:num>
  <w:num w:numId="7" w16cid:durableId="407776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D5ECB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45550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2C05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33B94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D53CB"/>
    <w:rsid w:val="0035491C"/>
    <w:rsid w:val="003B7085"/>
    <w:rsid w:val="00482B79"/>
    <w:rsid w:val="004A5424"/>
    <w:rsid w:val="00573D4E"/>
    <w:rsid w:val="00682139"/>
    <w:rsid w:val="007E2357"/>
    <w:rsid w:val="007F4E10"/>
    <w:rsid w:val="00872C05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2018-11-26T13:52:00Z</dcterms:created>
  <dcterms:modified xsi:type="dcterms:W3CDTF">2026-07-28T07:37:00Z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